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f404b7c93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REGNSKAP AS</w:t>
      </w:r>
    </w:p>
    <w:sectPr>
      <w:headerReference xmlns:r="http://schemas.openxmlformats.org/officeDocument/2006/relationships" w:type="default" r:id="R750c2f29246248dd"/>
      <w:footerReference xmlns:r="http://schemas.openxmlformats.org/officeDocument/2006/relationships" w:type="default" r:id="Rab68d30b8ec6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REGNSKAP AS   ·   Org.nr 987 433 574   ·   Romedalsvegen 2   ·   2335 STANGE   ·   Tlf. 62 57 46 80   ·   post@stange-regnskap.no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c2f29246248dd" /><Relationship Type="http://schemas.openxmlformats.org/officeDocument/2006/relationships/footer" Target="/word/footer1.xml" Id="Rab68d30b8ec64b6a" /></Relationships>
</file>