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f4603f48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PARKADEN BJØRKELANGEN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PARKADEN BJØRKELANGEN AS</w:t>
      </w:r>
    </w:p>
    <w:sectPr>
      <w:headerReference xmlns:r="http://schemas.openxmlformats.org/officeDocument/2006/relationships" w:type="default" r:id="R2d46687623134c92"/>
      <w:footerReference xmlns:r="http://schemas.openxmlformats.org/officeDocument/2006/relationships" w:type="default" r:id="Ra235b0eb373e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6687623134c92" /><Relationship Type="http://schemas.openxmlformats.org/officeDocument/2006/relationships/footer" Target="/word/footer1.xml" Id="Ra235b0eb373e4b17" /></Relationships>
</file>