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da7864e89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CONSULT REGNSKAPSFØRER STOKKELAND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CONSULT REGNSKAPSFØRER STOKKELAND</w:t>
      </w:r>
    </w:p>
    <w:sectPr>
      <w:headerReference xmlns:r="http://schemas.openxmlformats.org/officeDocument/2006/relationships" w:type="default" r:id="R5471c69b0bf64b44"/>
      <w:footerReference xmlns:r="http://schemas.openxmlformats.org/officeDocument/2006/relationships" w:type="default" r:id="R07087fc6f855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CONSULT REGNSKAPSFØRER STOKKELAND   ·   Org.nr 987 833 181   ·   Laukrokveien 765   ·   4595 TINGVATN   ·   anja@advalue.no   ·   www.advalue.no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CONSULT REGNSKAPSFØRER STOKKELAND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1c69b0bf64b44" /><Relationship Type="http://schemas.openxmlformats.org/officeDocument/2006/relationships/footer" Target="/word/footer1.xml" Id="R07087fc6f8554ba8" /></Relationships>
</file>