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3dac3226c49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OBX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OBX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5e17bd56b4195"/>
      <w:footerReference xmlns:r="http://schemas.openxmlformats.org/officeDocument/2006/relationships" w:type="default" r:id="Ra5d4ba63a581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OBX   ·   Org.nr 987 878 312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OBX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5e17bd56b4195" /><Relationship Type="http://schemas.openxmlformats.org/officeDocument/2006/relationships/footer" Target="/word/footer1.xml" Id="Ra5d4ba63a5814ef5" /></Relationships>
</file>