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1b511f43e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LUNDE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LUNDE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023319eb845ca"/>
      <w:footerReference xmlns:r="http://schemas.openxmlformats.org/officeDocument/2006/relationships" w:type="default" r:id="Rbc328741c647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LUNDE INVESTMENT AS   ·   Org.nr 988 782 157   ·   Botaniker Resvolls gate 63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LUNDE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023319eb845ca" /><Relationship Type="http://schemas.openxmlformats.org/officeDocument/2006/relationships/footer" Target="/word/footer1.xml" Id="Rbc328741c647414d" /></Relationships>
</file>