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99c91a89d49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bce215bb8d470d"/>
      <w:footerReference xmlns:r="http://schemas.openxmlformats.org/officeDocument/2006/relationships" w:type="default" r:id="Rdc0fd0feeb85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INVEST AS   ·   Org.nr 988 942 960   ·   c/o Stein Otto Langørgen, Framveien 11B   ·   7020 TRONDHEIM   ·   stein-otto-langorgen@cutrin-norge.no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ce215bb8d470d" /><Relationship Type="http://schemas.openxmlformats.org/officeDocument/2006/relationships/footer" Target="/word/footer1.xml" Id="Rdc0fd0feeb8541da" /></Relationships>
</file>