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2369322684e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ac64eab4c9486b"/>
      <w:footerReference xmlns:r="http://schemas.openxmlformats.org/officeDocument/2006/relationships" w:type="default" r:id="R7bceb13fedde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 INVEST AS   ·   Org.nr 988 943 851   ·   c/o Rune Langørgen, Oskar Braatens veg 41   ·   7024 TRONDHEIM   ·   rune-langorgen@cutrin-norge.no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c64eab4c9486b" /><Relationship Type="http://schemas.openxmlformats.org/officeDocument/2006/relationships/footer" Target="/word/footer1.xml" Id="R7bceb13fedde4ad0" /></Relationships>
</file>