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669c37291245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NAMLØS AS</w:t>
      </w:r>
    </w:p>
    <w:sectPr>
      <w:headerReference xmlns:r="http://schemas.openxmlformats.org/officeDocument/2006/relationships" w:type="default" r:id="R777841cdc41d4807"/>
      <w:footerReference xmlns:r="http://schemas.openxmlformats.org/officeDocument/2006/relationships" w:type="default" r:id="R10312a1bca504c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NAMLØS AS   ·   Org.nr 988 958 719   ·   c/o Permian, Hieronymus Heyerdahls gate 1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NAMLØS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7841cdc41d4807" /><Relationship Type="http://schemas.openxmlformats.org/officeDocument/2006/relationships/footer" Target="/word/footer1.xml" Id="R10312a1bca504c25" /></Relationships>
</file>