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9545b1d10843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NAMLØS AS</w:t>
      </w:r>
    </w:p>
    <w:sectPr>
      <w:headerReference xmlns:r="http://schemas.openxmlformats.org/officeDocument/2006/relationships" w:type="default" r:id="R06792d55e76a42ca"/>
      <w:footerReference xmlns:r="http://schemas.openxmlformats.org/officeDocument/2006/relationships" w:type="default" r:id="Rcd41b978c66a4b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NAMLØS AS   ·   Org.nr 988 958 719   ·   c/o Permian, Hieronymus Heyerdahls gate 1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NAMLØS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792d55e76a42ca" /><Relationship Type="http://schemas.openxmlformats.org/officeDocument/2006/relationships/footer" Target="/word/footer1.xml" Id="Rcd41b978c66a4b54" /></Relationships>
</file>