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c5711d662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HOLM HOLDING AS</w:t>
      </w:r>
    </w:p>
    <w:sectPr>
      <w:headerReference xmlns:r="http://schemas.openxmlformats.org/officeDocument/2006/relationships" w:type="default" r:id="R0821cf72ea27403d"/>
      <w:footerReference xmlns:r="http://schemas.openxmlformats.org/officeDocument/2006/relationships" w:type="default" r:id="Rcbb51a074abc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HOLM HOLDING AS   ·   Org.nr 988 968 587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1cf72ea27403d" /><Relationship Type="http://schemas.openxmlformats.org/officeDocument/2006/relationships/footer" Target="/word/footer1.xml" Id="Rcbb51a074abc4527" /></Relationships>
</file>