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9a5305e9a345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TEMA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TEMA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32097d4132451d"/>
      <w:footerReference xmlns:r="http://schemas.openxmlformats.org/officeDocument/2006/relationships" w:type="default" r:id="Reb1cba8136a5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2 AS   ·   Org.nr 989 004 263   ·   c/o Rune Smith, Gyldenløves gate 16   ·   0260 OSLO   ·   rune.smith@outlook.com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2097d4132451d" /><Relationship Type="http://schemas.openxmlformats.org/officeDocument/2006/relationships/footer" Target="/word/footer1.xml" Id="Reb1cba8136a548be" /></Relationships>
</file>