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2ae9a3641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2 AS</w:t>
      </w:r>
    </w:p>
    <w:sectPr>
      <w:headerReference xmlns:r="http://schemas.openxmlformats.org/officeDocument/2006/relationships" w:type="default" r:id="R9d16fb8d7a2b4187"/>
      <w:footerReference xmlns:r="http://schemas.openxmlformats.org/officeDocument/2006/relationships" w:type="default" r:id="R0a44cace27a2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2 AS   ·   Org.nr 989 004 263   ·   c/o Rune Smith, Gyldenløves gate 16   ·   0260 OSLO   ·   rune.smith@outlook.com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6fb8d7a2b4187" /><Relationship Type="http://schemas.openxmlformats.org/officeDocument/2006/relationships/footer" Target="/word/footer1.xml" Id="R0a44cace27a2415f" /></Relationships>
</file>