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b85dc7f3724f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ARILD HESTÅS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ARILD HESTÅS INVEST AS</w:t>
      </w:r>
    </w:p>
    <w:sectPr>
      <w:headerReference xmlns:r="http://schemas.openxmlformats.org/officeDocument/2006/relationships" w:type="default" r:id="R08deccff0aee4ff7"/>
      <w:footerReference xmlns:r="http://schemas.openxmlformats.org/officeDocument/2006/relationships" w:type="default" r:id="Rb3b6bad2de0047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ARILD HESTÅS INVEST AS   ·   Org.nr 989 026 828   ·   Odderhei terrasse 57   ·   4639 KRISTIANSAND S   ·   arild@iosis.no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ARILD HESTÅS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deccff0aee4ff7" /><Relationship Type="http://schemas.openxmlformats.org/officeDocument/2006/relationships/footer" Target="/word/footer1.xml" Id="Rb3b6bad2de0047a9" /></Relationships>
</file>