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2889bdb5748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HAKRIS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HAKRIS INVEST AS</w:t>
      </w:r>
    </w:p>
    <w:sectPr>
      <w:headerReference xmlns:r="http://schemas.openxmlformats.org/officeDocument/2006/relationships" w:type="default" r:id="R0fbed7ca00604b42"/>
      <w:footerReference xmlns:r="http://schemas.openxmlformats.org/officeDocument/2006/relationships" w:type="default" r:id="Rc987fe15d6dc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HAKRIS INVEST AS   ·   Org.nr 989 058 118   ·   Øvrevollveien 46A   ·   1358 JAR   ·   kristine@hakrisinvest.no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HAKRIS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bed7ca00604b42" /><Relationship Type="http://schemas.openxmlformats.org/officeDocument/2006/relationships/footer" Target="/word/footer1.xml" Id="Rc987fe15d6dc4919" /></Relationships>
</file>