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35f4b5fab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SPECTATIO INVEST AS</w:t>
      </w:r>
    </w:p>
    <w:sectPr>
      <w:headerReference xmlns:r="http://schemas.openxmlformats.org/officeDocument/2006/relationships" w:type="default" r:id="Rc156aa931e624051"/>
      <w:footerReference xmlns:r="http://schemas.openxmlformats.org/officeDocument/2006/relationships" w:type="default" r:id="Rfd079288bceb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6aa931e624051" /><Relationship Type="http://schemas.openxmlformats.org/officeDocument/2006/relationships/footer" Target="/word/footer1.xml" Id="Rfd079288bceb4354" /></Relationships>
</file>