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3ddfa325d545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ISCAP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ISCAP AS</w:t>
      </w:r>
    </w:p>
    <w:sectPr>
      <w:headerReference xmlns:r="http://schemas.openxmlformats.org/officeDocument/2006/relationships" w:type="default" r:id="R0b65587074b048c9"/>
      <w:footerReference xmlns:r="http://schemas.openxmlformats.org/officeDocument/2006/relationships" w:type="default" r:id="R9c7f07e7ae2449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ISCAP AS   ·   Org.nr 989 061 666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65587074b048c9" /><Relationship Type="http://schemas.openxmlformats.org/officeDocument/2006/relationships/footer" Target="/word/footer1.xml" Id="R9c7f07e7ae244938" /></Relationships>
</file>