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0f3c9ce8d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ATOLI AS</w:t>
      </w:r>
    </w:p>
    <w:sectPr>
      <w:headerReference xmlns:r="http://schemas.openxmlformats.org/officeDocument/2006/relationships" w:type="default" r:id="Rf3097c5e4e1e4af6"/>
      <w:footerReference xmlns:r="http://schemas.openxmlformats.org/officeDocument/2006/relationships" w:type="default" r:id="R33205eb9d42a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ATOLI AS   ·   Org.nr 989 099 221   ·   Oscar Wistings vei 16   ·   7020 TRONDHEIM   ·   maske.tore@gmail.no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97c5e4e1e4af6" /><Relationship Type="http://schemas.openxmlformats.org/officeDocument/2006/relationships/footer" Target="/word/footer1.xml" Id="R33205eb9d42a42e5" /></Relationships>
</file>