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29598ad4b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c5739b1fe43fa"/>
      <w:footerReference xmlns:r="http://schemas.openxmlformats.org/officeDocument/2006/relationships" w:type="default" r:id="Raf5b18238859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AS   ·   Org.nr 989 102 052   ·   Erik Børresens alle 9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c5739b1fe43fa" /><Relationship Type="http://schemas.openxmlformats.org/officeDocument/2006/relationships/footer" Target="/word/footer1.xml" Id="Raf5b1823885943ee" /></Relationships>
</file>