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d6ffa0e3c441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SVOLDERSHOP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SVOLDERSHOP AS</w:t>
      </w:r>
    </w:p>
    <w:sectPr>
      <w:headerReference xmlns:r="http://schemas.openxmlformats.org/officeDocument/2006/relationships" w:type="default" r:id="R07924e7337124e9a"/>
      <w:footerReference xmlns:r="http://schemas.openxmlformats.org/officeDocument/2006/relationships" w:type="default" r:id="R2c65fe03e29f4b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SVOLDERSHOP AS   ·   Org.nr 989 140 752   ·   Ivar Aasens vei 2B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SVOLDERSHOP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924e7337124e9a" /><Relationship Type="http://schemas.openxmlformats.org/officeDocument/2006/relationships/footer" Target="/word/footer1.xml" Id="R2c65fe03e29f4b7a" /></Relationships>
</file>