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bd000f789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SAGATUN HEMNE AS.</w:t>
      </w:r>
    </w:p>
    <w:sectPr>
      <w:headerReference xmlns:r="http://schemas.openxmlformats.org/officeDocument/2006/relationships" w:type="default" r:id="Rcfe781687b7b4c8e"/>
      <w:footerReference xmlns:r="http://schemas.openxmlformats.org/officeDocument/2006/relationships" w:type="default" r:id="Rccd1e74e2350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781687b7b4c8e" /><Relationship Type="http://schemas.openxmlformats.org/officeDocument/2006/relationships/footer" Target="/word/footer1.xml" Id="Rccd1e74e23504a34" /></Relationships>
</file>