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e3616fd6c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BJELLA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BJELLA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7f0552e4154f54"/>
      <w:footerReference xmlns:r="http://schemas.openxmlformats.org/officeDocument/2006/relationships" w:type="default" r:id="Rf1c294752ccc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BJELLA INVESTMENTS AS   ·   Org.nr 989 188 860   ·   Nordbøgata 9A   ·   4006 STAVANGER   ·   kristin@bjella-investments.no   ·   www.bjella-investments.no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f0552e4154f54" /><Relationship Type="http://schemas.openxmlformats.org/officeDocument/2006/relationships/footer" Target="/word/footer1.xml" Id="Rf1c294752ccc45f8" /></Relationships>
</file>