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ab0b919e3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KABIR AS</w:t>
      </w:r>
    </w:p>
    <w:sectPr>
      <w:headerReference xmlns:r="http://schemas.openxmlformats.org/officeDocument/2006/relationships" w:type="default" r:id="R0108666b407d4a8e"/>
      <w:footerReference xmlns:r="http://schemas.openxmlformats.org/officeDocument/2006/relationships" w:type="default" r:id="Re0672a231e7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KABIR AS   ·   Org.nr 989 231 723   ·   c/o Oddgeir Kato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8666b407d4a8e" /><Relationship Type="http://schemas.openxmlformats.org/officeDocument/2006/relationships/footer" Target="/word/footer1.xml" Id="Re0672a231e7b4e5d" /></Relationships>
</file>