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59bade7f1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Vassenden,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HEIFRO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HEIFRO AS</w:t>
      </w:r>
    </w:p>
    <w:sectPr>
      <w:headerReference xmlns:r="http://schemas.openxmlformats.org/officeDocument/2006/relationships" w:type="default" r:id="R1ff152463126461a"/>
      <w:footerReference xmlns:r="http://schemas.openxmlformats.org/officeDocument/2006/relationships" w:type="default" r:id="R817e9eeb3740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HEIFRO AS   ·   Org.nr 989 259 997   ·   c/o Frode Årdal, Håvardtunvegen 12   ·   6847 VASSENDEN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152463126461a" /><Relationship Type="http://schemas.openxmlformats.org/officeDocument/2006/relationships/footer" Target="/word/footer1.xml" Id="R817e9eeb37404919" /></Relationships>
</file>