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a4e1b53ac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FIWE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FIWE AS</w:t>
      </w:r>
    </w:p>
    <w:sectPr>
      <w:headerReference xmlns:r="http://schemas.openxmlformats.org/officeDocument/2006/relationships" w:type="default" r:id="Rb49149e11d744f99"/>
      <w:footerReference xmlns:r="http://schemas.openxmlformats.org/officeDocument/2006/relationships" w:type="default" r:id="Ra6ef5db555e7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FIWE AS   ·   Org.nr 989 452 339   ·   c/o Iwarsson, Admiral Børresens vei 5B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149e11d744f99" /><Relationship Type="http://schemas.openxmlformats.org/officeDocument/2006/relationships/footer" Target="/word/footer1.xml" Id="Ra6ef5db555e7455e" /></Relationships>
</file>