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da29ceb8d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HIO XIV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HIO XIV AS</w:t>
      </w:r>
    </w:p>
    <w:sectPr>
      <w:headerReference xmlns:r="http://schemas.openxmlformats.org/officeDocument/2006/relationships" w:type="default" r:id="R45c151a4f0a14095"/>
      <w:footerReference xmlns:r="http://schemas.openxmlformats.org/officeDocument/2006/relationships" w:type="default" r:id="R7d9ee52535d7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 XIV AS   ·   Org.nr 989 592 610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 XIV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151a4f0a14095" /><Relationship Type="http://schemas.openxmlformats.org/officeDocument/2006/relationships/footer" Target="/word/footer1.xml" Id="R7d9ee52535d7446c" /></Relationships>
</file>