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c8251ba42549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Finstadjordet,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LJM AS</w:t>
      </w:r>
    </w:p>
    <w:sectPr>
      <w:headerReference xmlns:r="http://schemas.openxmlformats.org/officeDocument/2006/relationships" w:type="default" r:id="Rbc678ad60c2e4aef"/>
      <w:footerReference xmlns:r="http://schemas.openxmlformats.org/officeDocument/2006/relationships" w:type="default" r:id="Rfcc33d47c5a94a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LJM AS   ·   Org.nr 989 623 907   ·   Bergerveien 22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678ad60c2e4aef" /><Relationship Type="http://schemas.openxmlformats.org/officeDocument/2006/relationships/footer" Target="/word/footer1.xml" Id="Rfcc33d47c5a94a61" /></Relationships>
</file>