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169935bff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STAKKELAND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STAKKELAND INVEST AS</w:t>
      </w:r>
    </w:p>
    <w:sectPr>
      <w:headerReference xmlns:r="http://schemas.openxmlformats.org/officeDocument/2006/relationships" w:type="default" r:id="R460fd29fbe9b4b09"/>
      <w:footerReference xmlns:r="http://schemas.openxmlformats.org/officeDocument/2006/relationships" w:type="default" r:id="R68ae2b581b06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fd29fbe9b4b09" /><Relationship Type="http://schemas.openxmlformats.org/officeDocument/2006/relationships/footer" Target="/word/footer1.xml" Id="R68ae2b581b06499f" /></Relationships>
</file>