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22458772b44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STRANNA AS</w:t>
      </w:r>
    </w:p>
    <w:sectPr>
      <w:headerReference xmlns:r="http://schemas.openxmlformats.org/officeDocument/2006/relationships" w:type="default" r:id="R6cb06b8fb2af4311"/>
      <w:footerReference xmlns:r="http://schemas.openxmlformats.org/officeDocument/2006/relationships" w:type="default" r:id="R8c7fbb5ce26c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STRANNA AS   ·   Org.nr 989 967 487   ·   Bioddgaten 4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06b8fb2af4311" /><Relationship Type="http://schemas.openxmlformats.org/officeDocument/2006/relationships/footer" Target="/word/footer1.xml" Id="R8c7fbb5ce26c46a5" /></Relationships>
</file>