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33ce5798b43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VIRKELYST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VIRKELYST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ec30090b9d4f3f"/>
      <w:footerReference xmlns:r="http://schemas.openxmlformats.org/officeDocument/2006/relationships" w:type="default" r:id="Rc805194b941b43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VIRKELYST AS   ·   Org.nr 989 982 893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VIRKELYST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c30090b9d4f3f" /><Relationship Type="http://schemas.openxmlformats.org/officeDocument/2006/relationships/footer" Target="/word/footer1.xml" Id="Rc805194b941b4373" /></Relationships>
</file>