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b20801a05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LEVREBEKKEN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LEVREBEKKEN INVEST AS</w:t>
      </w:r>
    </w:p>
    <w:sectPr>
      <w:headerReference xmlns:r="http://schemas.openxmlformats.org/officeDocument/2006/relationships" w:type="default" r:id="Rc58153e905b7419c"/>
      <w:footerReference xmlns:r="http://schemas.openxmlformats.org/officeDocument/2006/relationships" w:type="default" r:id="R32795320192e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153e905b7419c" /><Relationship Type="http://schemas.openxmlformats.org/officeDocument/2006/relationships/footer" Target="/word/footer1.xml" Id="R32795320192e4bde" /></Relationships>
</file>