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5cae04082f4d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LEVREBEKKEN INVEST AS</w:t>
      </w:r>
    </w:p>
    <w:sectPr>
      <w:headerReference xmlns:r="http://schemas.openxmlformats.org/officeDocument/2006/relationships" w:type="default" r:id="R99583dab2d4e4190"/>
      <w:footerReference xmlns:r="http://schemas.openxmlformats.org/officeDocument/2006/relationships" w:type="default" r:id="R444cf63006c545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LEVREBEKKEN INVEST AS   ·   Org.nr 990 474 818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LEVREBEKKEN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583dab2d4e4190" /><Relationship Type="http://schemas.openxmlformats.org/officeDocument/2006/relationships/footer" Target="/word/footer1.xml" Id="R444cf63006c545d5" /></Relationships>
</file>