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bf447f468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ASPENES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ASPENES AS</w:t>
      </w:r>
    </w:p>
    <w:sectPr>
      <w:headerReference xmlns:r="http://schemas.openxmlformats.org/officeDocument/2006/relationships" w:type="default" r:id="R8d1b580fabfc4ce5"/>
      <w:footerReference xmlns:r="http://schemas.openxmlformats.org/officeDocument/2006/relationships" w:type="default" r:id="Rf02824f53c37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b580fabfc4ce5" /><Relationship Type="http://schemas.openxmlformats.org/officeDocument/2006/relationships/footer" Target="/word/footer1.xml" Id="Rf02824f53c374826" /></Relationships>
</file>