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8933cde0d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BANAK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BANAK INVEST AS</w:t>
      </w:r>
    </w:p>
    <w:sectPr>
      <w:headerReference xmlns:r="http://schemas.openxmlformats.org/officeDocument/2006/relationships" w:type="default" r:id="R38da35de4d1a485d"/>
      <w:footerReference xmlns:r="http://schemas.openxmlformats.org/officeDocument/2006/relationships" w:type="default" r:id="Raf96f77b11e2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BANAK INVEST AS   ·   Org.nr 991 201 289   ·   Brendsrudtoppen 159   ·   1385 ASKER   ·   Tlf. 66 90 49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a35de4d1a485d" /><Relationship Type="http://schemas.openxmlformats.org/officeDocument/2006/relationships/footer" Target="/word/footer1.xml" Id="Raf96f77b11e24a83" /></Relationships>
</file>