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cdef5a263740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BANAK INVEST AS</w:t>
      </w:r>
    </w:p>
    <w:sectPr>
      <w:headerReference xmlns:r="http://schemas.openxmlformats.org/officeDocument/2006/relationships" w:type="default" r:id="Rf0d489927b13453f"/>
      <w:footerReference xmlns:r="http://schemas.openxmlformats.org/officeDocument/2006/relationships" w:type="default" r:id="R1d8722c8ac2f4f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BANAK INVEST AS   ·   Org.nr 991 201 289   ·   Brendsrudtoppen 159   ·   1385 ASKER   ·   Tlf. 66 90 49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BANAK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d489927b13453f" /><Relationship Type="http://schemas.openxmlformats.org/officeDocument/2006/relationships/footer" Target="/word/footer1.xml" Id="R1d8722c8ac2f4f8e" /></Relationships>
</file>