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013bf5de14e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TORP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TORP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38d71f45274fe2"/>
      <w:footerReference xmlns:r="http://schemas.openxmlformats.org/officeDocument/2006/relationships" w:type="default" r:id="R475bc84fc51c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ØKONOMI AS   ·   Org.nr 991 324 399   ·   Østre Kullerød 5   ·   3241 SANDEFJORD   ·   phe@torpokonomi.no   ·   www.torpokonomi.no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8d71f45274fe2" /><Relationship Type="http://schemas.openxmlformats.org/officeDocument/2006/relationships/footer" Target="/word/footer1.xml" Id="R475bc84fc51c4d7f" /></Relationships>
</file>