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442ecc409f4e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FURULY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FURULY CAPITAL AS</w:t>
      </w:r>
    </w:p>
    <w:sectPr>
      <w:headerReference xmlns:r="http://schemas.openxmlformats.org/officeDocument/2006/relationships" w:type="default" r:id="R2baf619313ce42b5"/>
      <w:footerReference xmlns:r="http://schemas.openxmlformats.org/officeDocument/2006/relationships" w:type="default" r:id="R5df73d37ca354e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FURULY CAPITAL AS   ·   Org.nr 991 380 388   ·   Voldmogrenda   ·   2411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FURULY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af619313ce42b5" /><Relationship Type="http://schemas.openxmlformats.org/officeDocument/2006/relationships/footer" Target="/word/footer1.xml" Id="R5df73d37ca354e96" /></Relationships>
</file>