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220723a92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FRORUD GRAVESERVICE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FRORUD GRAVESERVICE AS</w:t>
      </w:r>
    </w:p>
    <w:sectPr>
      <w:headerReference xmlns:r="http://schemas.openxmlformats.org/officeDocument/2006/relationships" w:type="default" r:id="R39d2fdd4ef63458e"/>
      <w:footerReference xmlns:r="http://schemas.openxmlformats.org/officeDocument/2006/relationships" w:type="default" r:id="R6c7975fbf546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2fdd4ef63458e" /><Relationship Type="http://schemas.openxmlformats.org/officeDocument/2006/relationships/footer" Target="/word/footer1.xml" Id="R6c7975fbf5464bb8" /></Relationships>
</file>