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e70f3eae2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 PROSPECT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Mosterhamn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Mosterhamn,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 PROSPECT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5951a3f5f46b0"/>
      <w:footerReference xmlns:r="http://schemas.openxmlformats.org/officeDocument/2006/relationships" w:type="default" r:id="Rbb86639e4c10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 PROSPECT AS   ·   Org.nr 991 656 049   ·   Ytre Røyksund 23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 PROSPECT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951a3f5f46b0" /><Relationship Type="http://schemas.openxmlformats.org/officeDocument/2006/relationships/footer" Target="/word/footer1.xml" Id="Rbb86639e4c104f70" /></Relationships>
</file>