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fe1ac784e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 INVESTMENT AS</w:t>
      </w:r>
    </w:p>
    <w:sectPr>
      <w:headerReference xmlns:r="http://schemas.openxmlformats.org/officeDocument/2006/relationships" w:type="default" r:id="R8d1126fa23b143e4"/>
      <w:footerReference xmlns:r="http://schemas.openxmlformats.org/officeDocument/2006/relationships" w:type="default" r:id="Rcd122565497d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 INVESTMENT AS   ·   Org.nr 992 023 643   ·   Sandakerveien 138   ·   0484 OSLO   ·   Tlf. 23 10 21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126fa23b143e4" /><Relationship Type="http://schemas.openxmlformats.org/officeDocument/2006/relationships/footer" Target="/word/footer1.xml" Id="Rcd122565497d41ca" /></Relationships>
</file>