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dc2ec5f5f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PECA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PECA EIENDOM AS</w:t>
      </w:r>
    </w:p>
    <w:sectPr>
      <w:headerReference xmlns:r="http://schemas.openxmlformats.org/officeDocument/2006/relationships" w:type="default" r:id="R7bfda3ea90a34450"/>
      <w:footerReference xmlns:r="http://schemas.openxmlformats.org/officeDocument/2006/relationships" w:type="default" r:id="Rb2298c04ac4f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PECA EIENDOM AS   ·   Org.nr 992 097 310   ·   Fagerbakken 15   ·   1813 ASKIM   ·   perchr@pecaeiendom.no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da3ea90a34450" /><Relationship Type="http://schemas.openxmlformats.org/officeDocument/2006/relationships/footer" Target="/word/footer1.xml" Id="Rb2298c04ac4f44a9" /></Relationships>
</file>