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6e9e9d83e244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FINN WILHELMSENS STIFTELSE</w:t>
      </w:r>
    </w:p>
    <w:sectPr>
      <w:headerReference xmlns:r="http://schemas.openxmlformats.org/officeDocument/2006/relationships" w:type="default" r:id="Ra6fe870d6e6547ca"/>
      <w:footerReference xmlns:r="http://schemas.openxmlformats.org/officeDocument/2006/relationships" w:type="default" r:id="Rb8941a39ed79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FINN WILHELMSENS STIFTELSE   ·   Org.nr 992 110 813   ·   Postboks 1131 Sentrum   ·   0317 OSLO   ·   unifor@unifor.no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FINN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e870d6e6547ca" /><Relationship Type="http://schemas.openxmlformats.org/officeDocument/2006/relationships/footer" Target="/word/footer1.xml" Id="Rb8941a39ed7947b7" /></Relationships>
</file>