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cfce5ed11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OAVIK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OAVIK CAPITAL AS</w:t>
      </w:r>
    </w:p>
    <w:sectPr>
      <w:headerReference xmlns:r="http://schemas.openxmlformats.org/officeDocument/2006/relationships" w:type="default" r:id="R83aa2ebfd6474607"/>
      <w:footerReference xmlns:r="http://schemas.openxmlformats.org/officeDocument/2006/relationships" w:type="default" r:id="Rf3ff05382fca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a2ebfd6474607" /><Relationship Type="http://schemas.openxmlformats.org/officeDocument/2006/relationships/footer" Target="/word/footer1.xml" Id="Rf3ff05382fca49f9" /></Relationships>
</file>