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9ad838a35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737c482fe4d6e"/>
      <w:footerReference xmlns:r="http://schemas.openxmlformats.org/officeDocument/2006/relationships" w:type="default" r:id="Rdd945a11cbea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TALLHAUG INVEST AS   ·   Org.nr 993 403 784   ·   Busedal 16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737c482fe4d6e" /><Relationship Type="http://schemas.openxmlformats.org/officeDocument/2006/relationships/footer" Target="/word/footer1.xml" Id="Rdd945a11cbea47b4" /></Relationships>
</file>