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16f23cfd4ec48f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Holmestrand,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WESTHOR AS</w:t>
      </w:r>
    </w:p>
    <w:sectPr>
      <w:headerReference xmlns:r="http://schemas.openxmlformats.org/officeDocument/2006/relationships" w:type="default" r:id="R4b3298571f064a20"/>
      <w:footerReference xmlns:r="http://schemas.openxmlformats.org/officeDocument/2006/relationships" w:type="default" r:id="R7ca71e2a2c844e5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WESTHOR AS   ·   Org.nr 994 429 221   ·   Tordenskjoldsgate 2   ·   3080 HOLMESTRAND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WESTHOR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b3298571f064a20" /><Relationship Type="http://schemas.openxmlformats.org/officeDocument/2006/relationships/footer" Target="/word/footer1.xml" Id="R7ca71e2a2c844e55" /></Relationships>
</file>