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09c34ab8b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UNGDOM I OPPDRAG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UNGDOM I OPPDRAG</w:t>
      </w:r>
    </w:p>
    <w:sectPr>
      <w:headerReference xmlns:r="http://schemas.openxmlformats.org/officeDocument/2006/relationships" w:type="default" r:id="R188b99583fed44e1"/>
      <w:footerReference xmlns:r="http://schemas.openxmlformats.org/officeDocument/2006/relationships" w:type="default" r:id="R28379cf011c3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b99583fed44e1" /><Relationship Type="http://schemas.openxmlformats.org/officeDocument/2006/relationships/footer" Target="/word/footer1.xml" Id="R28379cf011c34386" /></Relationships>
</file>