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8d1258b3842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LEIF RUNARS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Hvam,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RUNARS AS</w:t>
      </w:r>
    </w:p>
    <w:sectPr>
      <w:headerReference xmlns:r="http://schemas.openxmlformats.org/officeDocument/2006/relationships" w:type="default" r:id="R7500b779f4744030"/>
      <w:footerReference xmlns:r="http://schemas.openxmlformats.org/officeDocument/2006/relationships" w:type="default" r:id="Re04426e30f2b47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0b779f4744030" /><Relationship Type="http://schemas.openxmlformats.org/officeDocument/2006/relationships/footer" Target="/word/footer1.xml" Id="Re04426e30f2b47d2" /></Relationships>
</file>