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56bc8dfc3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LEIF RUNARS AS.</w:t>
      </w:r>
    </w:p>
    <w:sectPr>
      <w:headerReference xmlns:r="http://schemas.openxmlformats.org/officeDocument/2006/relationships" w:type="default" r:id="R3c468635a504420b"/>
      <w:footerReference xmlns:r="http://schemas.openxmlformats.org/officeDocument/2006/relationships" w:type="default" r:id="R6892ed6e8c60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68635a504420b" /><Relationship Type="http://schemas.openxmlformats.org/officeDocument/2006/relationships/footer" Target="/word/footer1.xml" Id="R6892ed6e8c604fa6" /></Relationships>
</file>