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480013fce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HATLEBREKKE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HATLEBREKKE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d38a913f24160"/>
      <w:footerReference xmlns:r="http://schemas.openxmlformats.org/officeDocument/2006/relationships" w:type="default" r:id="R94ed041133b0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HATLEBREKKE INVEST AS   ·   Org.nr 996 203 263   ·   c/o Klaus Hatlebrekke, Karisvingen 8   ·   7040 TRONDHEIM   ·   v-torge@online.no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HATLEBREKKE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d38a913f24160" /><Relationship Type="http://schemas.openxmlformats.org/officeDocument/2006/relationships/footer" Target="/word/footer1.xml" Id="R94ed041133b04848" /></Relationships>
</file>