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c5c3a859f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 CAPITAL 22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 CAPITAL 22 AS</w:t>
      </w:r>
    </w:p>
    <w:sectPr>
      <w:headerReference xmlns:r="http://schemas.openxmlformats.org/officeDocument/2006/relationships" w:type="default" r:id="R3f77ff35b1414544"/>
      <w:footerReference xmlns:r="http://schemas.openxmlformats.org/officeDocument/2006/relationships" w:type="default" r:id="R019fc54702c6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7ff35b1414544" /><Relationship Type="http://schemas.openxmlformats.org/officeDocument/2006/relationships/footer" Target="/word/footer1.xml" Id="R019fc54702c64145" /></Relationships>
</file>