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9fda5d699a47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TOPCODE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TOPCODE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5bfbaca1cb4377"/>
      <w:footerReference xmlns:r="http://schemas.openxmlformats.org/officeDocument/2006/relationships" w:type="default" r:id="R915bd01c75da44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TOPCODE AS   ·   Org.nr 998 095 557   ·   Madame Maren Juels vei 7   ·   1168 OSLO   ·   topcodeconsulting_breg@mrhelvik.com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TOPCODE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5bfbaca1cb4377" /><Relationship Type="http://schemas.openxmlformats.org/officeDocument/2006/relationships/footer" Target="/word/footer1.xml" Id="R915bd01c75da4414" /></Relationships>
</file>